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53" w:rsidRDefault="0019728E">
      <w:r>
        <w:fldChar w:fldCharType="begin"/>
      </w:r>
      <w:r>
        <w:instrText xml:space="preserve"> HYPERLINK "https://www.oeco.org.br/reportagens/27446-hidreletrica-do-bem-querer-grande-lago-pouca-energia/" \l ":~:text=N%C3%A3o%20h%C3%A1%20como%20separar%20Roraima,90%25%20da%20%C3%A1rea%20do%20estado." </w:instrText>
      </w:r>
      <w:r>
        <w:fldChar w:fldCharType="separate"/>
      </w:r>
      <w:r>
        <w:rPr>
          <w:rStyle w:val="Hyperlink"/>
        </w:rPr>
        <w:t>https://www.oeco.org.br/reportagens/27446-hidreletrica-do-bem-querer-grande-lago-pouca-energia/#:~:text=N%C3%A3o%20h%C3%A1%20como%20separar%20Roraima,90%25%20da%20%C3%A1rea%20do%20estado.</w:t>
      </w:r>
      <w:r>
        <w:fldChar w:fldCharType="end"/>
      </w:r>
    </w:p>
    <w:p w:rsidR="0019728E" w:rsidRDefault="0019728E"/>
    <w:p w:rsidR="0019728E" w:rsidRPr="0019728E" w:rsidRDefault="0019728E" w:rsidP="0019728E">
      <w:pPr>
        <w:spacing w:line="288" w:lineRule="atLeast"/>
        <w:outlineLvl w:val="0"/>
        <w:rPr>
          <w:rFonts w:ascii="Noticia Text" w:eastAsia="Times New Roman" w:hAnsi="Noticia Text" w:cs="Times New Roman"/>
          <w:color w:val="1A4C3F"/>
          <w:kern w:val="36"/>
          <w:sz w:val="60"/>
          <w:szCs w:val="60"/>
          <w:lang w:eastAsia="pt-BR"/>
        </w:rPr>
      </w:pPr>
      <w:r w:rsidRPr="0019728E">
        <w:rPr>
          <w:rFonts w:ascii="Noticia Text" w:eastAsia="Times New Roman" w:hAnsi="Noticia Text" w:cs="Times New Roman"/>
          <w:color w:val="1A4C3F"/>
          <w:kern w:val="36"/>
          <w:sz w:val="60"/>
          <w:szCs w:val="60"/>
          <w:lang w:eastAsia="pt-BR"/>
        </w:rPr>
        <w:t xml:space="preserve">Hidrelétrica do Bem Querer: grande lago, pouca </w:t>
      </w:r>
      <w:proofErr w:type="gramStart"/>
      <w:r w:rsidRPr="0019728E">
        <w:rPr>
          <w:rFonts w:ascii="Noticia Text" w:eastAsia="Times New Roman" w:hAnsi="Noticia Text" w:cs="Times New Roman"/>
          <w:color w:val="1A4C3F"/>
          <w:kern w:val="36"/>
          <w:sz w:val="60"/>
          <w:szCs w:val="60"/>
          <w:lang w:eastAsia="pt-BR"/>
        </w:rPr>
        <w:t>energia</w:t>
      </w:r>
      <w:proofErr w:type="gramEnd"/>
    </w:p>
    <w:p w:rsidR="0019728E" w:rsidRPr="0019728E" w:rsidRDefault="0019728E" w:rsidP="0019728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728E">
        <w:rPr>
          <w:rFonts w:ascii="Times New Roman" w:eastAsia="Times New Roman" w:hAnsi="Times New Roman" w:cs="Times New Roman"/>
          <w:color w:val="000000"/>
          <w:sz w:val="33"/>
          <w:szCs w:val="33"/>
          <w:bdr w:val="none" w:sz="0" w:space="0" w:color="auto" w:frame="1"/>
          <w:lang w:eastAsia="pt-BR"/>
        </w:rPr>
        <w:t>Vandré Fonseca</w:t>
      </w:r>
      <w:r w:rsidRPr="0019728E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pt-BR"/>
        </w:rPr>
        <w:br/>
        <w:t xml:space="preserve">segunda-feira, </w:t>
      </w:r>
      <w:proofErr w:type="gramStart"/>
      <w:r w:rsidRPr="0019728E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pt-BR"/>
        </w:rPr>
        <w:t>5</w:t>
      </w:r>
      <w:proofErr w:type="gramEnd"/>
      <w:r w:rsidRPr="0019728E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pt-BR"/>
        </w:rPr>
        <w:t xml:space="preserve"> agosto 2013 21:47</w:t>
      </w:r>
      <w:bookmarkStart w:id="0" w:name="_GoBack"/>
      <w:bookmarkEnd w:id="0"/>
    </w:p>
    <w:tbl>
      <w:tblPr>
        <w:tblW w:w="10200" w:type="dxa"/>
        <w:jc w:val="center"/>
        <w:tblCellSpacing w:w="37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19728E" w:rsidRPr="0019728E" w:rsidTr="0019728E">
        <w:trPr>
          <w:tblCellSpacing w:w="37" w:type="dxa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728E" w:rsidRPr="0019728E" w:rsidRDefault="0019728E" w:rsidP="0019728E">
            <w:pPr>
              <w:rPr>
                <w:rFonts w:ascii="Noticia Text" w:eastAsia="Times New Roman" w:hAnsi="Noticia Text" w:cs="Times New Roman"/>
                <w:color w:val="4C4C4C"/>
                <w:sz w:val="26"/>
                <w:szCs w:val="26"/>
                <w:lang w:eastAsia="pt-BR"/>
              </w:rPr>
            </w:pPr>
          </w:p>
        </w:tc>
      </w:tr>
      <w:tr w:rsidR="0019728E" w:rsidRPr="0019728E" w:rsidTr="0019728E">
        <w:trPr>
          <w:tblCellSpacing w:w="37" w:type="dxa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728E" w:rsidRPr="0019728E" w:rsidRDefault="0019728E" w:rsidP="0019728E">
            <w:pPr>
              <w:rPr>
                <w:rFonts w:ascii="Noticia Text" w:eastAsia="Times New Roman" w:hAnsi="Noticia Text" w:cs="Times New Roman"/>
                <w:color w:val="4C4C4C"/>
                <w:sz w:val="26"/>
                <w:szCs w:val="26"/>
                <w:lang w:eastAsia="pt-BR"/>
              </w:rPr>
            </w:pPr>
            <w:r w:rsidRPr="0019728E">
              <w:rPr>
                <w:rFonts w:ascii="Noticia Text" w:eastAsia="Times New Roman" w:hAnsi="Noticia Text" w:cs="Times New Roman"/>
                <w:color w:val="4C4C4C"/>
                <w:sz w:val="26"/>
                <w:szCs w:val="26"/>
                <w:lang w:eastAsia="pt-BR"/>
              </w:rPr>
              <w:t>Hidrelétrica do Bem Querer está prevista para ficar próxima ao município de Caracaraí. Mapa via </w:t>
            </w:r>
            <w:proofErr w:type="spellStart"/>
            <w:r w:rsidRPr="0019728E">
              <w:rPr>
                <w:rFonts w:ascii="Noticia Text" w:eastAsia="Times New Roman" w:hAnsi="Noticia Text" w:cs="Times New Roman"/>
                <w:color w:val="4C4C4C"/>
                <w:sz w:val="26"/>
                <w:szCs w:val="26"/>
                <w:lang w:eastAsia="pt-BR"/>
              </w:rPr>
              <w:fldChar w:fldCharType="begin"/>
            </w:r>
            <w:r w:rsidRPr="0019728E">
              <w:rPr>
                <w:rFonts w:ascii="Noticia Text" w:eastAsia="Times New Roman" w:hAnsi="Noticia Text" w:cs="Times New Roman"/>
                <w:color w:val="4C4C4C"/>
                <w:sz w:val="26"/>
                <w:szCs w:val="26"/>
                <w:lang w:eastAsia="pt-BR"/>
              </w:rPr>
              <w:instrText xml:space="preserve"> HYPERLINK "http://infoamazonia.org/" </w:instrText>
            </w:r>
            <w:r w:rsidRPr="0019728E">
              <w:rPr>
                <w:rFonts w:ascii="Noticia Text" w:eastAsia="Times New Roman" w:hAnsi="Noticia Text" w:cs="Times New Roman"/>
                <w:color w:val="4C4C4C"/>
                <w:sz w:val="26"/>
                <w:szCs w:val="26"/>
                <w:lang w:eastAsia="pt-BR"/>
              </w:rPr>
              <w:fldChar w:fldCharType="separate"/>
            </w:r>
            <w:r w:rsidRPr="0019728E">
              <w:rPr>
                <w:rFonts w:ascii="Noticia Text" w:eastAsia="Times New Roman" w:hAnsi="Noticia Text" w:cs="Times New Roman"/>
                <w:color w:val="3DB39D"/>
                <w:sz w:val="26"/>
                <w:szCs w:val="26"/>
                <w:u w:val="single"/>
                <w:bdr w:val="none" w:sz="0" w:space="0" w:color="auto" w:frame="1"/>
                <w:lang w:eastAsia="pt-BR"/>
              </w:rPr>
              <w:t>Infoamazonia</w:t>
            </w:r>
            <w:proofErr w:type="spellEnd"/>
            <w:r w:rsidRPr="0019728E">
              <w:rPr>
                <w:rFonts w:ascii="Noticia Text" w:eastAsia="Times New Roman" w:hAnsi="Noticia Text" w:cs="Times New Roman"/>
                <w:color w:val="4C4C4C"/>
                <w:sz w:val="26"/>
                <w:szCs w:val="26"/>
                <w:lang w:eastAsia="pt-BR"/>
              </w:rPr>
              <w:fldChar w:fldCharType="end"/>
            </w:r>
          </w:p>
        </w:tc>
      </w:tr>
    </w:tbl>
    <w:p w:rsidR="0019728E" w:rsidRPr="0019728E" w:rsidRDefault="0019728E" w:rsidP="0019728E">
      <w:pPr>
        <w:shd w:val="clear" w:color="auto" w:fill="FFFFFF"/>
        <w:spacing w:after="360"/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</w:pPr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Não há como separar Roraima de seu rio principal, o rio Branco. Por ele chegaram os portugueses que tomaram posse da região, dando ao extremo norte do Brasil os contornos que têm hoje. Ele e seus tributários banham aproximadamente 90% da área do estado. O Branco faz parte da história e da identidade do lugar. “Ele é o sentido da existência de Roraima”, afirma o advogado Jaime Brasil, que escreve há </w:t>
      </w:r>
      <w:proofErr w:type="gramStart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5</w:t>
      </w:r>
      <w:proofErr w:type="gramEnd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 anos sobre questões ambientais no Jornal Folha de Boa Vista. “É como se fosse nosso Ganges. Roraima só se tornou pedaço do Brasil, porque o rio Branco dava acesso a essa região”. Entretanto, o rio Branco também sofre o peso dos planos e projetos de desenvolvimento feitos para o estado. </w:t>
      </w:r>
      <w:proofErr w:type="gramStart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Se cresce</w:t>
      </w:r>
      <w:proofErr w:type="gramEnd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 a capital Boa Vista, aumenta a quantidade de esgoto mal tratado despejado no rio. Se a produção de arroz se desenvolve, os agrotóxicos escorrem para ele. E, agora, há de satisfazer também o apetite do governo federal por energia elétrica.</w:t>
      </w:r>
    </w:p>
    <w:p w:rsidR="0019728E" w:rsidRPr="0019728E" w:rsidRDefault="0019728E" w:rsidP="0019728E">
      <w:pPr>
        <w:shd w:val="clear" w:color="auto" w:fill="FFFFFF"/>
        <w:spacing w:after="360"/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</w:pPr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Parte do Plano de Aceleração do Crescimento, o PAC </w:t>
      </w:r>
      <w:proofErr w:type="gramStart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2</w:t>
      </w:r>
      <w:proofErr w:type="gramEnd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, o projeto da Hidrelétrica Bem-Querer, em Caracaraí, ficará no local da também chamada Cachoeira do Bem Querer, um importante ponto turístico do estado. O investimento previsto para a usina é de R$ 3,9 bilhões. A sua barragem criará um lago ao longo de 135 quilômetros do rio Branco, que se estenderia até áreas acima de Boa Vista. Ele vai inundar praias, propriedades rurais, toda a mata ciliar que ainda existe ao longo desse trecho do rio e destruir parte da BR-174, rodovia que liga a capital de Roraima e Manaus. Os impactos serão sentidos em </w:t>
      </w:r>
      <w:proofErr w:type="gramStart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6</w:t>
      </w:r>
      <w:proofErr w:type="gramEnd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 dos 15 municípios do estado e 7 unidades de conservação federais vão ser afetadas. Há também preocupação com os impactos sociais e econômicos sobre 12 mil pequenos agricultores e </w:t>
      </w:r>
      <w:proofErr w:type="gramStart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9</w:t>
      </w:r>
      <w:proofErr w:type="gramEnd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 mil pescadores artesanais que atual na região.</w:t>
      </w:r>
    </w:p>
    <w:p w:rsidR="0019728E" w:rsidRPr="0019728E" w:rsidRDefault="0019728E" w:rsidP="0019728E">
      <w:pPr>
        <w:shd w:val="clear" w:color="auto" w:fill="FFFFFF"/>
        <w:spacing w:after="360"/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</w:pPr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O lago de 559 quilômetros quadrados que vai se formar é maior do que o reservatório previsto para Belo Monte, no Pará, que terá 519 quilômetros quadrados. Mas a usina paraense prevê uma capacidade instalada de cerca de 11.200 megawatts, contra 708 megawatts da usina do Bem Querer (ou 6,3% de </w:t>
      </w:r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lastRenderedPageBreak/>
        <w:t xml:space="preserve">Belo Monte). Esta péssima relação entre área alagada e energia gerada se deve a uma característica do Rio Branco: ele corre em uma área plana, sem uma grande queda d’água que possa ser aproveitada para a geração de energia. É mínima a diferença entre a altitude na confluência dos rios </w:t>
      </w:r>
      <w:proofErr w:type="spellStart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Tacutu</w:t>
      </w:r>
      <w:proofErr w:type="spellEnd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 e </w:t>
      </w:r>
      <w:proofErr w:type="spellStart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Uraricoera</w:t>
      </w:r>
      <w:proofErr w:type="spellEnd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, onde o rio Branco se forma, e a sua foz no Rio Negro, na divisa entre Roraima e Amazonas. Fica em torno de 50 metros. E entre a cidade de Boa Vista e o local previsto para a barragem essa diferença é de apenas 17 metros.</w:t>
      </w:r>
    </w:p>
    <w:p w:rsidR="0019728E" w:rsidRPr="0019728E" w:rsidRDefault="0019728E" w:rsidP="0019728E">
      <w:pPr>
        <w:shd w:val="clear" w:color="auto" w:fill="FFFFFF"/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</w:pPr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Para os críticos, a interpretação desses números é simples: o impacto da hidrelétrica é alto para a produção de pouca energia. “Ela caminha para ser a pior hidrelétrica do PAC (Plano de Aceleração do Crescimento), nesta relação entre megawatts, área alagada e custo”, afirma o biólogo Ciro Campos, do </w:t>
      </w:r>
      <w:hyperlink r:id="rId7" w:history="1">
        <w:r w:rsidRPr="0019728E">
          <w:rPr>
            <w:rFonts w:ascii="Noticia Text" w:eastAsia="Times New Roman" w:hAnsi="Noticia Text" w:cs="Times New Roman"/>
            <w:color w:val="3DB39D"/>
            <w:sz w:val="26"/>
            <w:szCs w:val="26"/>
            <w:u w:val="single"/>
            <w:bdr w:val="none" w:sz="0" w:space="0" w:color="auto" w:frame="1"/>
            <w:lang w:eastAsia="pt-BR"/>
          </w:rPr>
          <w:t>Instituto Socioambiental</w:t>
        </w:r>
      </w:hyperlink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. E os impactos na identidade do povo roraimense também não estão sendo levados em conta. “A corredeira, por exemplo, e tudo que está associado a ela. Tem muito bicho associado, às praias vão desaparecer, não vai ter mais”, diz o biólogo.</w:t>
      </w:r>
    </w:p>
    <w:p w:rsidR="0019728E" w:rsidRPr="0019728E" w:rsidRDefault="0019728E" w:rsidP="0019728E">
      <w:pPr>
        <w:shd w:val="clear" w:color="auto" w:fill="FFFFFF"/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</w:pPr>
      <w:r w:rsidRPr="0019728E">
        <w:rPr>
          <w:rFonts w:ascii="Noticia Text" w:eastAsia="Times New Roman" w:hAnsi="Noticia Text" w:cs="Times New Roman"/>
          <w:b/>
          <w:bCs/>
          <w:color w:val="4C4C4C"/>
          <w:sz w:val="26"/>
          <w:szCs w:val="26"/>
          <w:bdr w:val="none" w:sz="0" w:space="0" w:color="auto" w:frame="1"/>
          <w:lang w:eastAsia="pt-BR"/>
        </w:rPr>
        <w:t>Grandes bagres prejudicados</w:t>
      </w:r>
    </w:p>
    <w:p w:rsidR="0019728E" w:rsidRPr="0019728E" w:rsidRDefault="0019728E" w:rsidP="0019728E">
      <w:pPr>
        <w:shd w:val="clear" w:color="auto" w:fill="FFFFFF"/>
        <w:spacing w:after="360"/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</w:pPr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Sylvio </w:t>
      </w:r>
      <w:proofErr w:type="spellStart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Romério</w:t>
      </w:r>
      <w:proofErr w:type="spellEnd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 </w:t>
      </w:r>
      <w:proofErr w:type="spellStart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Bríglia</w:t>
      </w:r>
      <w:proofErr w:type="spellEnd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 Ferreira, biólogo e analista ambiental do Instituto Chico Mendes de Conservação da Biodiversidade, afirma que a barragem vai interferir no pulso de cheias e secas do Rio Branco, importante para a sobrevivência de centenas de espécies de peixes e outros organismos aquáticos.</w:t>
      </w:r>
    </w:p>
    <w:p w:rsidR="0019728E" w:rsidRPr="0019728E" w:rsidRDefault="0019728E" w:rsidP="0019728E">
      <w:pPr>
        <w:shd w:val="clear" w:color="auto" w:fill="FFFFFF"/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</w:pPr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A transformação do rio em lago também preocupa. “Com o alagamento, a correnteza natural vai dar lugar a água parada, com isso afundam as ovas de várias espécies de peixes, que normalmente são carregados pela correnteza”. Nascido em Roraima, </w:t>
      </w:r>
      <w:proofErr w:type="spellStart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Briglia</w:t>
      </w:r>
      <w:proofErr w:type="spellEnd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 acredita que as mudanças no regime do rio Branco devem levar a uma explosão da população de piabas (peixes pequenos) e </w:t>
      </w:r>
      <w:proofErr w:type="spellStart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fldChar w:fldCharType="begin"/>
      </w:r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instrText xml:space="preserve"> HYPERLINK "https://pt.wikipedia.org/wiki/Cichlidae" </w:instrText>
      </w:r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fldChar w:fldCharType="separate"/>
      </w:r>
      <w:r w:rsidRPr="0019728E">
        <w:rPr>
          <w:rFonts w:ascii="Noticia Text" w:eastAsia="Times New Roman" w:hAnsi="Noticia Text" w:cs="Times New Roman"/>
          <w:color w:val="3DB39D"/>
          <w:sz w:val="26"/>
          <w:szCs w:val="26"/>
          <w:u w:val="single"/>
          <w:bdr w:val="none" w:sz="0" w:space="0" w:color="auto" w:frame="1"/>
          <w:lang w:eastAsia="pt-BR"/>
        </w:rPr>
        <w:t>ciclídeos</w:t>
      </w:r>
      <w:proofErr w:type="spellEnd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fldChar w:fldCharType="end"/>
      </w:r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, como carás e tucunarés, mas com redução no número de grandes bagres e </w:t>
      </w:r>
      <w:proofErr w:type="spellStart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fldChar w:fldCharType="begin"/>
      </w:r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instrText xml:space="preserve"> HYPERLINK "https://pt.wikipedia.org/wiki/Characiformes" </w:instrText>
      </w:r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fldChar w:fldCharType="separate"/>
      </w:r>
      <w:r w:rsidRPr="0019728E">
        <w:rPr>
          <w:rFonts w:ascii="Noticia Text" w:eastAsia="Times New Roman" w:hAnsi="Noticia Text" w:cs="Times New Roman"/>
          <w:color w:val="3DB39D"/>
          <w:sz w:val="26"/>
          <w:szCs w:val="26"/>
          <w:u w:val="single"/>
          <w:bdr w:val="none" w:sz="0" w:space="0" w:color="auto" w:frame="1"/>
          <w:lang w:eastAsia="pt-BR"/>
        </w:rPr>
        <w:t>characiformes</w:t>
      </w:r>
      <w:proofErr w:type="spellEnd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fldChar w:fldCharType="end"/>
      </w:r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, como </w:t>
      </w:r>
      <w:proofErr w:type="spellStart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matrinxã</w:t>
      </w:r>
      <w:proofErr w:type="spellEnd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, aracu e jaraqui.</w:t>
      </w:r>
    </w:p>
    <w:p w:rsidR="0019728E" w:rsidRPr="0019728E" w:rsidRDefault="0019728E" w:rsidP="0019728E">
      <w:pPr>
        <w:shd w:val="clear" w:color="auto" w:fill="FFFFFF"/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</w:pPr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Os grandes bagres da bacia amazônica migram pelo rio Branco para se reproduzir. A barragem pode interromper esse movimento. Ele destaca que em toda a Bacia do rio Branco e áreas vizinhas já foram descritas cerca de 550 espécies de peixes. A barragem deverá afetar o </w:t>
      </w:r>
      <w:hyperlink r:id="rId8" w:history="1">
        <w:r w:rsidRPr="0019728E">
          <w:rPr>
            <w:rFonts w:ascii="Noticia Text" w:eastAsia="Times New Roman" w:hAnsi="Noticia Text" w:cs="Times New Roman"/>
            <w:color w:val="3DB39D"/>
            <w:sz w:val="26"/>
            <w:szCs w:val="26"/>
            <w:u w:val="single"/>
            <w:bdr w:val="none" w:sz="0" w:space="0" w:color="auto" w:frame="1"/>
            <w:lang w:eastAsia="pt-BR"/>
          </w:rPr>
          <w:t>Parque Nacional do Viruá</w:t>
        </w:r>
      </w:hyperlink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, considerada a região com uma das maiores diversidades de peixes do Brasil.</w:t>
      </w:r>
    </w:p>
    <w:p w:rsidR="0019728E" w:rsidRPr="0019728E" w:rsidRDefault="0019728E" w:rsidP="0019728E">
      <w:pPr>
        <w:shd w:val="clear" w:color="auto" w:fill="FFFFFF"/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</w:pPr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Os impactos deverão ser sentidos a centenas de quilômetros rio abaixo, até mesmo no </w:t>
      </w:r>
      <w:hyperlink r:id="rId9" w:history="1">
        <w:r w:rsidRPr="0019728E">
          <w:rPr>
            <w:rFonts w:ascii="Noticia Text" w:eastAsia="Times New Roman" w:hAnsi="Noticia Text" w:cs="Times New Roman"/>
            <w:color w:val="3DB39D"/>
            <w:sz w:val="26"/>
            <w:szCs w:val="26"/>
            <w:u w:val="single"/>
            <w:bdr w:val="none" w:sz="0" w:space="0" w:color="auto" w:frame="1"/>
            <w:lang w:eastAsia="pt-BR"/>
          </w:rPr>
          <w:t xml:space="preserve">Parque Nacional de </w:t>
        </w:r>
        <w:proofErr w:type="spellStart"/>
        <w:r w:rsidRPr="0019728E">
          <w:rPr>
            <w:rFonts w:ascii="Noticia Text" w:eastAsia="Times New Roman" w:hAnsi="Noticia Text" w:cs="Times New Roman"/>
            <w:color w:val="3DB39D"/>
            <w:sz w:val="26"/>
            <w:szCs w:val="26"/>
            <w:u w:val="single"/>
            <w:bdr w:val="none" w:sz="0" w:space="0" w:color="auto" w:frame="1"/>
            <w:lang w:eastAsia="pt-BR"/>
          </w:rPr>
          <w:t>Anavilhanas</w:t>
        </w:r>
        <w:proofErr w:type="spellEnd"/>
      </w:hyperlink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, no Rio Negro, já no Amazonas. Boa parte dos sedimentos que formam as ilhas fluviais de </w:t>
      </w:r>
      <w:proofErr w:type="spellStart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Anavilhanas</w:t>
      </w:r>
      <w:proofErr w:type="spellEnd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 desce justamente pelo rio Branco, alimentado por outros cursos d’água que descem do Planalto das Guianas, como os rios </w:t>
      </w:r>
      <w:proofErr w:type="spellStart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Uraricoera</w:t>
      </w:r>
      <w:proofErr w:type="spellEnd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 e o Mucajaí. Devido à mudança na dinâmica do rio, o Parque Nacional Viruá e a Estação Ecológica </w:t>
      </w:r>
      <w:proofErr w:type="spellStart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Niquiá</w:t>
      </w:r>
      <w:proofErr w:type="spellEnd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 serão afetados diretamente, pois fazem limite com o Branco, logo abaixo de Caracaraí.</w:t>
      </w:r>
    </w:p>
    <w:p w:rsidR="0019728E" w:rsidRPr="0019728E" w:rsidRDefault="0019728E" w:rsidP="0019728E">
      <w:pPr>
        <w:shd w:val="clear" w:color="auto" w:fill="FFFFFF"/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</w:pPr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Apesar das críticas, a construção da usina foi aprovada pelo Senado. A autorização para que a hidrelétrica seja implantada foi dada pelo Projeto de Decreto Legislativo número 201, de 2007, apresentado pelo ex-senador roraimense Augusto Botelho. Para os defensores do projeto, como a senadora </w:t>
      </w:r>
      <w:proofErr w:type="spellStart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lastRenderedPageBreak/>
        <w:t>Angela</w:t>
      </w:r>
      <w:proofErr w:type="spellEnd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 Portela (PT/RR), </w:t>
      </w:r>
      <w:hyperlink r:id="rId10" w:history="1">
        <w:r w:rsidRPr="0019728E">
          <w:rPr>
            <w:rFonts w:ascii="Noticia Text" w:eastAsia="Times New Roman" w:hAnsi="Noticia Text" w:cs="Times New Roman"/>
            <w:color w:val="3DB39D"/>
            <w:sz w:val="26"/>
            <w:szCs w:val="26"/>
            <w:u w:val="single"/>
            <w:bdr w:val="none" w:sz="0" w:space="0" w:color="auto" w:frame="1"/>
            <w:lang w:eastAsia="pt-BR"/>
          </w:rPr>
          <w:t>a hidrelétrica vai resolver o problema da falta de energia no estado e trazer novos investimentos</w:t>
        </w:r>
      </w:hyperlink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.</w:t>
      </w:r>
    </w:p>
    <w:p w:rsidR="0019728E" w:rsidRPr="0019728E" w:rsidRDefault="0019728E" w:rsidP="0019728E">
      <w:pPr>
        <w:shd w:val="clear" w:color="auto" w:fill="FFFFFF"/>
        <w:spacing w:after="360"/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</w:pPr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Hoje, Roraima usa um sistema elétrico isolado do resto do Brasil. O estado consome em média 90 megawatts de energia, com picos de quase 140 megawatts. A maior parte dessa energia é importada da Hidrelétrica de Guri, na Venezuela. Há uma hidrelétrica, com capacidade de menos de 10 megawatts, no Rio </w:t>
      </w:r>
      <w:proofErr w:type="spellStart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Jatapu</w:t>
      </w:r>
      <w:proofErr w:type="spellEnd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, sul de Roraima, que utiliza umas das suas </w:t>
      </w:r>
      <w:proofErr w:type="gramStart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4</w:t>
      </w:r>
      <w:proofErr w:type="gramEnd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 turbinas e gera somente 2,5 megawatts. Além disso, existem termelétricas em municípios e comunidades do interior.</w:t>
      </w:r>
    </w:p>
    <w:tbl>
      <w:tblPr>
        <w:tblW w:w="10200" w:type="dxa"/>
        <w:jc w:val="center"/>
        <w:tblCellSpacing w:w="37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0"/>
      </w:tblGrid>
      <w:tr w:rsidR="0019728E" w:rsidRPr="0019728E" w:rsidTr="0019728E">
        <w:trPr>
          <w:tblCellSpacing w:w="37" w:type="dxa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9728E" w:rsidRPr="0019728E" w:rsidRDefault="0019728E" w:rsidP="0019728E">
            <w:pPr>
              <w:rPr>
                <w:rFonts w:ascii="Noticia Text" w:eastAsia="Times New Roman" w:hAnsi="Noticia Text" w:cs="Times New Roman"/>
                <w:color w:val="4C4C4C"/>
                <w:sz w:val="26"/>
                <w:szCs w:val="26"/>
                <w:lang w:eastAsia="pt-BR"/>
              </w:rPr>
            </w:pPr>
            <w:r>
              <w:rPr>
                <w:rFonts w:ascii="Noticia Text" w:eastAsia="Times New Roman" w:hAnsi="Noticia Text" w:cs="Times New Roman"/>
                <w:noProof/>
                <w:color w:val="4C4C4C"/>
                <w:sz w:val="26"/>
                <w:szCs w:val="26"/>
                <w:lang w:eastAsia="pt-BR"/>
              </w:rPr>
              <w:drawing>
                <wp:inline distT="0" distB="0" distL="0" distR="0">
                  <wp:extent cx="7145020" cy="4763135"/>
                  <wp:effectExtent l="0" t="0" r="0" b="0"/>
                  <wp:docPr id="1" name="Imagem 1" descr="As chamadas Cachoeiras do Bem Querer seriam inundadas se a hidrelétrica sair. Foto: Bruno Sou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s chamadas Cachoeiras do Bem Querer seriam inundadas se a hidrelétrica sair. Foto: Bruno Sou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5020" cy="476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728E">
              <w:rPr>
                <w:rFonts w:ascii="Noticia Text" w:eastAsia="Times New Roman" w:hAnsi="Noticia Text" w:cs="Times New Roman"/>
                <w:color w:val="4C4C4C"/>
                <w:sz w:val="26"/>
                <w:szCs w:val="26"/>
                <w:lang w:eastAsia="pt-BR"/>
              </w:rPr>
              <w:t>As chamadas Cachoeiras do Bem Querer seriam inundadas se a hidrelétrica sair. Foto: Bruno Souza</w:t>
            </w:r>
          </w:p>
        </w:tc>
      </w:tr>
    </w:tbl>
    <w:p w:rsidR="0019728E" w:rsidRPr="0019728E" w:rsidRDefault="0019728E" w:rsidP="0019728E">
      <w:pPr>
        <w:shd w:val="clear" w:color="auto" w:fill="FFFFFF"/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</w:pPr>
      <w:r w:rsidRPr="0019728E">
        <w:rPr>
          <w:rFonts w:ascii="Noticia Text" w:eastAsia="Times New Roman" w:hAnsi="Noticia Text" w:cs="Times New Roman"/>
          <w:b/>
          <w:bCs/>
          <w:color w:val="4C4C4C"/>
          <w:sz w:val="26"/>
          <w:szCs w:val="26"/>
          <w:bdr w:val="none" w:sz="0" w:space="0" w:color="auto" w:frame="1"/>
          <w:lang w:eastAsia="pt-BR"/>
        </w:rPr>
        <w:t>Alternativas</w:t>
      </w:r>
    </w:p>
    <w:p w:rsidR="0019728E" w:rsidRPr="0019728E" w:rsidRDefault="0019728E" w:rsidP="0019728E">
      <w:pPr>
        <w:shd w:val="clear" w:color="auto" w:fill="FFFFFF"/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</w:pPr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Represar o Rio Branco não é a única opção para abastecer o estado de Roraima. Entre as alternativas está a energia de Tucuruí, que já chegou a Manaus. Até Boa Vista, seriam </w:t>
      </w:r>
      <w:hyperlink r:id="rId12" w:tgtFrame="_blank" w:history="1">
        <w:r w:rsidRPr="0019728E">
          <w:rPr>
            <w:rFonts w:ascii="Noticia Text" w:eastAsia="Times New Roman" w:hAnsi="Noticia Text" w:cs="Times New Roman"/>
            <w:color w:val="3DB39D"/>
            <w:sz w:val="26"/>
            <w:szCs w:val="26"/>
            <w:u w:val="single"/>
            <w:bdr w:val="none" w:sz="0" w:space="0" w:color="auto" w:frame="1"/>
            <w:lang w:eastAsia="pt-BR"/>
          </w:rPr>
          <w:t>aproximadamente mais 800 quilômetros de Linhão</w:t>
        </w:r>
      </w:hyperlink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. Para o governo do Estado, a hidrelétrica no rio Branco não é a melhor opção. Segundo a Secretaria Estadual de Comunicação, a preferência seria por uma barragem no Rio </w:t>
      </w:r>
      <w:proofErr w:type="spellStart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Cotingo</w:t>
      </w:r>
      <w:proofErr w:type="spellEnd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, que aproveitasse a Cachoeira do Tamanduá, que fica na Terra Indígena Raposa Serra do Sol, Nordeste do Estado. A área inundada seria uma fração, 36 quilômetros quadrados (6,3% do lado da previsto para o lago no rio </w:t>
      </w:r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lastRenderedPageBreak/>
        <w:t>Branco). Mas a oposição dos índios ligados ao Conselho Indígena de Roraima (CIR) é entrave a esse projeto. A decisão será tomada pelo governo federal. Resta ao governo estadual aguardá-la.</w:t>
      </w:r>
    </w:p>
    <w:p w:rsidR="0019728E" w:rsidRPr="0019728E" w:rsidRDefault="0019728E" w:rsidP="0019728E">
      <w:pPr>
        <w:shd w:val="clear" w:color="auto" w:fill="FFFFFF"/>
        <w:spacing w:after="360"/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</w:pPr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Roraima </w:t>
      </w:r>
      <w:proofErr w:type="spellStart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apóia</w:t>
      </w:r>
      <w:proofErr w:type="spellEnd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 também outra opção, a construção de duas hidrelétricas na República da Guiana, com a mesma capacidade dos projetos do lado brasileiro. Para o governo roraimense, interessado também no asfaltamento da estrada até Georgetown, capital do país, e na construção de um porto de águas profundas por lá. O Brasil poderia financiar as barragens no país vizinho em troca do fornecimento de energia.</w:t>
      </w:r>
    </w:p>
    <w:p w:rsidR="0019728E" w:rsidRPr="0019728E" w:rsidRDefault="0019728E" w:rsidP="0019728E">
      <w:pPr>
        <w:shd w:val="clear" w:color="auto" w:fill="FFFFFF"/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</w:pPr>
      <w:r w:rsidRPr="0019728E">
        <w:rPr>
          <w:rFonts w:ascii="Noticia Text" w:eastAsia="Times New Roman" w:hAnsi="Noticia Text" w:cs="Times New Roman"/>
          <w:b/>
          <w:bCs/>
          <w:color w:val="4C4C4C"/>
          <w:sz w:val="26"/>
          <w:szCs w:val="26"/>
          <w:bdr w:val="none" w:sz="0" w:space="0" w:color="auto" w:frame="1"/>
          <w:lang w:eastAsia="pt-BR"/>
        </w:rPr>
        <w:t>Energia eólica</w:t>
      </w:r>
    </w:p>
    <w:p w:rsidR="0019728E" w:rsidRPr="0019728E" w:rsidRDefault="0019728E" w:rsidP="0019728E">
      <w:pPr>
        <w:shd w:val="clear" w:color="auto" w:fill="FFFFFF"/>
        <w:spacing w:after="360"/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</w:pPr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Para suprir Roraima, há ainda uma alternativa que não foi estudada: os ventos que sopram no extremo norte do estado, na fronteira com a Venezuela e a Guiana. A região é montanhosa e, de acordo com as informações da Empresa de Pesquisa Energética, do governo federal, a região é uma exceção à falta de ventos na Amazônia.</w:t>
      </w:r>
    </w:p>
    <w:p w:rsidR="0019728E" w:rsidRPr="0019728E" w:rsidRDefault="0019728E" w:rsidP="0019728E">
      <w:pPr>
        <w:shd w:val="clear" w:color="auto" w:fill="FFFFFF"/>
        <w:spacing w:after="360"/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</w:pPr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Essas montanhas são altas o suficiente, segundo a EPE, para serem varridas por uma estreita faixa de ventos com velocidade média anual entre </w:t>
      </w:r>
      <w:proofErr w:type="gramStart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8</w:t>
      </w:r>
      <w:proofErr w:type="gramEnd"/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 xml:space="preserve"> e 10 metros por segundo, localizada entre 1.000 e 2.000 metros de altitude, que sopram da foz do Rio Amazonas para o interior do continente. Este é um potencial ainda desprezado, mas que chamou a atenção do Conselho Indígena de Roraima (CIR).</w:t>
      </w:r>
    </w:p>
    <w:p w:rsidR="0019728E" w:rsidRPr="0019728E" w:rsidRDefault="0019728E" w:rsidP="0019728E">
      <w:pPr>
        <w:shd w:val="clear" w:color="auto" w:fill="FFFFFF"/>
        <w:spacing w:after="360"/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</w:pPr>
      <w:r w:rsidRPr="0019728E">
        <w:rPr>
          <w:rFonts w:ascii="Noticia Text" w:eastAsia="Times New Roman" w:hAnsi="Noticia Text" w:cs="Times New Roman"/>
          <w:color w:val="4C4C4C"/>
          <w:sz w:val="26"/>
          <w:szCs w:val="26"/>
          <w:lang w:eastAsia="pt-BR"/>
        </w:rPr>
        <w:t>O biólogo Ciro Campos, do Instituto Socioambiental, coordena um estudo sobre o potencial dos ventos que sopram na Terra Indígena Raposa Serra do Sol para a geração de energia. A intenção dos índios, caso seja confirmada a viabilidade do aproveitamento, é incluir usinas eólicas no Programa Luz para Todos, que por enquanto prevê apenas a construção de pequenas hidrelétricas para abastecer as comunidades indígenas.</w:t>
      </w:r>
    </w:p>
    <w:p w:rsidR="0019728E" w:rsidRDefault="0019728E"/>
    <w:sectPr w:rsidR="0019728E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0FB" w:rsidRDefault="005740FB" w:rsidP="0019728E">
      <w:r>
        <w:separator/>
      </w:r>
    </w:p>
  </w:endnote>
  <w:endnote w:type="continuationSeparator" w:id="0">
    <w:p w:rsidR="005740FB" w:rsidRDefault="005740FB" w:rsidP="0019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icia Text">
    <w:altName w:val="Times New Roman"/>
    <w:charset w:val="00"/>
    <w:family w:val="auto"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0FB" w:rsidRDefault="005740FB" w:rsidP="0019728E">
      <w:r>
        <w:separator/>
      </w:r>
    </w:p>
  </w:footnote>
  <w:footnote w:type="continuationSeparator" w:id="0">
    <w:p w:rsidR="005740FB" w:rsidRDefault="005740FB" w:rsidP="00197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0972884"/>
      <w:docPartObj>
        <w:docPartGallery w:val="Page Numbers (Top of Page)"/>
        <w:docPartUnique/>
      </w:docPartObj>
    </w:sdtPr>
    <w:sdtContent>
      <w:p w:rsidR="0019728E" w:rsidRDefault="0019728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9728E" w:rsidRDefault="001972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28E"/>
    <w:rsid w:val="0019728E"/>
    <w:rsid w:val="005740FB"/>
    <w:rsid w:val="00BE46B9"/>
    <w:rsid w:val="00D92A53"/>
    <w:rsid w:val="00EA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9728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9728E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9728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utor">
    <w:name w:val="autor"/>
    <w:basedOn w:val="Fontepargpadro"/>
    <w:rsid w:val="0019728E"/>
  </w:style>
  <w:style w:type="character" w:customStyle="1" w:styleId="data">
    <w:name w:val="data"/>
    <w:basedOn w:val="Fontepargpadro"/>
    <w:rsid w:val="0019728E"/>
  </w:style>
  <w:style w:type="paragraph" w:styleId="NormalWeb">
    <w:name w:val="Normal (Web)"/>
    <w:basedOn w:val="Normal"/>
    <w:uiPriority w:val="99"/>
    <w:semiHidden/>
    <w:unhideWhenUsed/>
    <w:rsid w:val="001972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728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72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28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972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728E"/>
  </w:style>
  <w:style w:type="paragraph" w:styleId="Rodap">
    <w:name w:val="footer"/>
    <w:basedOn w:val="Normal"/>
    <w:link w:val="RodapChar"/>
    <w:uiPriority w:val="99"/>
    <w:unhideWhenUsed/>
    <w:rsid w:val="001972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7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9728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9728E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9728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utor">
    <w:name w:val="autor"/>
    <w:basedOn w:val="Fontepargpadro"/>
    <w:rsid w:val="0019728E"/>
  </w:style>
  <w:style w:type="character" w:customStyle="1" w:styleId="data">
    <w:name w:val="data"/>
    <w:basedOn w:val="Fontepargpadro"/>
    <w:rsid w:val="0019728E"/>
  </w:style>
  <w:style w:type="paragraph" w:styleId="NormalWeb">
    <w:name w:val="Normal (Web)"/>
    <w:basedOn w:val="Normal"/>
    <w:uiPriority w:val="99"/>
    <w:semiHidden/>
    <w:unhideWhenUsed/>
    <w:rsid w:val="001972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728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72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28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972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728E"/>
  </w:style>
  <w:style w:type="paragraph" w:styleId="Rodap">
    <w:name w:val="footer"/>
    <w:basedOn w:val="Normal"/>
    <w:link w:val="RodapChar"/>
    <w:uiPriority w:val="99"/>
    <w:unhideWhenUsed/>
    <w:rsid w:val="001972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755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49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sil.gov.br/localizacao/parques-nacionais-e-reservas-ambientais/parque-nacional-virua-r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ocioambiental.org/" TargetMode="External"/><Relationship Id="rId12" Type="http://schemas.openxmlformats.org/officeDocument/2006/relationships/hyperlink" Target="https://www.oeco.org.br/reportagens/27446-hidreletrica-do-bem-querer-grande-lago-pouca-energia/noticias/27274-ibama-concede-licenca-de-operacao-para-o-linhao-de-tucuru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tnosenado.org.br/angela-portela/pronunciamentos/19459-portela-usina-de-bem-querer-impulsionara-desenvolvimen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mbio.gov.br/portal/o-que-fazemos/visitacao/ucs-abertas-a-visitacao/212-parque-nacional-anavilhana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1502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2020-08-26T01:15:00Z</dcterms:created>
  <dcterms:modified xsi:type="dcterms:W3CDTF">2020-08-26T01:17:00Z</dcterms:modified>
</cp:coreProperties>
</file>